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42AD" w14:textId="77777777" w:rsidR="00D93E2D" w:rsidRPr="00D93E2D" w:rsidRDefault="00D93E2D" w:rsidP="00D93E2D">
      <w:pPr>
        <w:pStyle w:val="30"/>
        <w:spacing w:line="360" w:lineRule="auto"/>
        <w:jc w:val="center"/>
        <w:rPr>
          <w:rFonts w:ascii="黑体" w:eastAsia="黑体" w:hAnsi="黑体" w:cs="黑体"/>
          <w:bCs/>
          <w:sz w:val="32"/>
          <w:szCs w:val="32"/>
        </w:rPr>
      </w:pPr>
      <w:r w:rsidRPr="00D93E2D">
        <w:rPr>
          <w:rFonts w:ascii="黑体" w:eastAsia="黑体" w:hAnsi="黑体" w:cs="黑体" w:hint="eastAsia"/>
          <w:bCs/>
          <w:sz w:val="32"/>
          <w:szCs w:val="32"/>
        </w:rPr>
        <w:t>软件项目验收测试制度</w:t>
      </w:r>
    </w:p>
    <w:p w14:paraId="1019D2D3" w14:textId="77777777" w:rsidR="00D93E2D" w:rsidRDefault="00D93E2D" w:rsidP="00D93E2D">
      <w:pPr>
        <w:pStyle w:val="44"/>
        <w:jc w:val="center"/>
        <w:rPr>
          <w:b/>
          <w:bCs/>
          <w:sz w:val="24"/>
        </w:rPr>
      </w:pPr>
    </w:p>
    <w:p w14:paraId="49B99250" w14:textId="7E541E22" w:rsidR="00D93E2D" w:rsidRPr="00D93E2D" w:rsidRDefault="00D93E2D" w:rsidP="00D93E2D">
      <w:pPr>
        <w:pStyle w:val="44"/>
        <w:rPr>
          <w:rFonts w:ascii="黑体" w:eastAsia="黑体" w:hAnsi="黑体"/>
          <w:sz w:val="30"/>
          <w:szCs w:val="30"/>
        </w:rPr>
      </w:pPr>
      <w:r>
        <w:rPr>
          <w:rFonts w:ascii="黑体" w:eastAsia="黑体" w:hAnsi="黑体" w:cs="黑体" w:hint="eastAsia"/>
          <w:sz w:val="30"/>
          <w:szCs w:val="30"/>
        </w:rPr>
        <w:t xml:space="preserve">                         </w:t>
      </w:r>
      <w:r w:rsidRPr="00D93E2D">
        <w:rPr>
          <w:rFonts w:ascii="黑体" w:eastAsia="黑体" w:hAnsi="黑体" w:cs="黑体" w:hint="eastAsia"/>
          <w:sz w:val="30"/>
          <w:szCs w:val="30"/>
        </w:rPr>
        <w:t>第一</w:t>
      </w:r>
      <w:r>
        <w:rPr>
          <w:rFonts w:ascii="黑体" w:eastAsia="黑体" w:hAnsi="黑体" w:cs="黑体" w:hint="eastAsia"/>
          <w:sz w:val="30"/>
          <w:szCs w:val="30"/>
        </w:rPr>
        <w:t>章</w:t>
      </w:r>
      <w:r w:rsidRPr="00D93E2D">
        <w:rPr>
          <w:rFonts w:ascii="黑体" w:eastAsia="黑体" w:hAnsi="黑体" w:cs="黑体" w:hint="eastAsia"/>
          <w:sz w:val="30"/>
          <w:szCs w:val="30"/>
        </w:rPr>
        <w:t xml:space="preserve"> </w:t>
      </w:r>
      <w:r w:rsidRPr="00D93E2D">
        <w:rPr>
          <w:rFonts w:ascii="黑体" w:eastAsia="黑体" w:hAnsi="黑体" w:hint="eastAsia"/>
          <w:sz w:val="30"/>
          <w:szCs w:val="30"/>
        </w:rPr>
        <w:t>目的</w:t>
      </w:r>
    </w:p>
    <w:p w14:paraId="6F2EE099" w14:textId="77777777" w:rsidR="00D93E2D" w:rsidRDefault="00D93E2D" w:rsidP="00D93E2D">
      <w:pPr>
        <w:pStyle w:val="44"/>
        <w:ind w:firstLineChars="200" w:firstLine="480"/>
        <w:rPr>
          <w:sz w:val="24"/>
        </w:rPr>
      </w:pPr>
      <w:r>
        <w:rPr>
          <w:rFonts w:hint="eastAsia"/>
          <w:sz w:val="24"/>
        </w:rPr>
        <w:t>为了保证开发软件项目质量和规范验收程序，特制定本制度。</w:t>
      </w:r>
    </w:p>
    <w:p w14:paraId="1292CADC" w14:textId="08C73403" w:rsidR="00D93E2D" w:rsidRPr="00D93E2D" w:rsidRDefault="00D93E2D" w:rsidP="00D93E2D">
      <w:pPr>
        <w:pStyle w:val="44"/>
        <w:rPr>
          <w:rFonts w:ascii="黑体" w:eastAsia="黑体" w:hAnsi="黑体"/>
          <w:sz w:val="30"/>
          <w:szCs w:val="30"/>
        </w:rPr>
      </w:pPr>
      <w:bookmarkStart w:id="0" w:name="_Hlt75165589_0"/>
      <w:bookmarkStart w:id="1" w:name="_Hlt75160412_0"/>
      <w:bookmarkStart w:id="2" w:name="_Hlt75165559_0"/>
      <w:bookmarkStart w:id="3" w:name="e1_0"/>
      <w:bookmarkEnd w:id="0"/>
      <w:bookmarkEnd w:id="1"/>
      <w:bookmarkEnd w:id="2"/>
      <w:r>
        <w:rPr>
          <w:rFonts w:ascii="黑体" w:eastAsia="黑体" w:hAnsi="黑体" w:cs="黑体" w:hint="eastAsia"/>
          <w:sz w:val="30"/>
          <w:szCs w:val="30"/>
        </w:rPr>
        <w:t xml:space="preserve">                        </w:t>
      </w:r>
      <w:r w:rsidRPr="00D93E2D">
        <w:rPr>
          <w:rFonts w:ascii="黑体" w:eastAsia="黑体" w:hAnsi="黑体" w:cs="黑体" w:hint="eastAsia"/>
          <w:sz w:val="30"/>
          <w:szCs w:val="30"/>
        </w:rPr>
        <w:t>第二</w:t>
      </w:r>
      <w:r>
        <w:rPr>
          <w:rFonts w:ascii="黑体" w:eastAsia="黑体" w:hAnsi="黑体" w:cs="黑体" w:hint="eastAsia"/>
          <w:sz w:val="30"/>
          <w:szCs w:val="30"/>
        </w:rPr>
        <w:t>章</w:t>
      </w:r>
      <w:r w:rsidRPr="00D93E2D">
        <w:rPr>
          <w:rFonts w:ascii="黑体" w:eastAsia="黑体" w:hAnsi="黑体" w:cs="黑体" w:hint="eastAsia"/>
          <w:sz w:val="30"/>
          <w:szCs w:val="30"/>
        </w:rPr>
        <w:t xml:space="preserve"> </w:t>
      </w:r>
      <w:r w:rsidRPr="00D93E2D">
        <w:rPr>
          <w:rFonts w:ascii="黑体" w:eastAsia="黑体" w:hAnsi="黑体" w:hint="eastAsia"/>
          <w:sz w:val="30"/>
          <w:szCs w:val="30"/>
        </w:rPr>
        <w:t>范围</w:t>
      </w:r>
    </w:p>
    <w:p w14:paraId="247D17BD" w14:textId="77777777" w:rsidR="00D93E2D" w:rsidRDefault="00D93E2D" w:rsidP="00D93E2D">
      <w:pPr>
        <w:pStyle w:val="44"/>
        <w:rPr>
          <w:sz w:val="24"/>
        </w:rPr>
      </w:pPr>
      <w:r>
        <w:rPr>
          <w:rFonts w:hint="eastAsia"/>
          <w:sz w:val="24"/>
        </w:rPr>
        <w:t xml:space="preserve">    </w:t>
      </w:r>
    </w:p>
    <w:p w14:paraId="4705971E" w14:textId="0CFEE1D8" w:rsidR="00D93E2D" w:rsidRPr="00D93E2D" w:rsidRDefault="00D93E2D" w:rsidP="00D93E2D">
      <w:pPr>
        <w:pStyle w:val="44"/>
        <w:rPr>
          <w:rFonts w:ascii="黑体" w:eastAsia="黑体" w:hAnsi="黑体"/>
          <w:sz w:val="30"/>
          <w:szCs w:val="30"/>
        </w:rPr>
      </w:pPr>
      <w:r>
        <w:rPr>
          <w:rFonts w:ascii="黑体" w:eastAsia="黑体" w:hAnsi="黑体" w:cs="黑体" w:hint="eastAsia"/>
          <w:sz w:val="30"/>
          <w:szCs w:val="30"/>
        </w:rPr>
        <w:t xml:space="preserve">                        </w:t>
      </w:r>
      <w:r w:rsidRPr="00D93E2D">
        <w:rPr>
          <w:rFonts w:ascii="黑体" w:eastAsia="黑体" w:hAnsi="黑体" w:cs="黑体" w:hint="eastAsia"/>
          <w:sz w:val="30"/>
          <w:szCs w:val="30"/>
        </w:rPr>
        <w:t>第三</w:t>
      </w:r>
      <w:r>
        <w:rPr>
          <w:rFonts w:ascii="黑体" w:eastAsia="黑体" w:hAnsi="黑体" w:cs="黑体" w:hint="eastAsia"/>
          <w:sz w:val="30"/>
          <w:szCs w:val="30"/>
        </w:rPr>
        <w:t>章</w:t>
      </w:r>
      <w:r w:rsidRPr="00D93E2D">
        <w:rPr>
          <w:rFonts w:ascii="黑体" w:eastAsia="黑体" w:hAnsi="黑体" w:cs="黑体" w:hint="eastAsia"/>
          <w:sz w:val="30"/>
          <w:szCs w:val="30"/>
        </w:rPr>
        <w:t xml:space="preserve"> </w:t>
      </w:r>
      <w:r w:rsidRPr="00D93E2D">
        <w:rPr>
          <w:rFonts w:ascii="黑体" w:eastAsia="黑体" w:hAnsi="黑体" w:hint="eastAsia"/>
          <w:sz w:val="30"/>
          <w:szCs w:val="30"/>
        </w:rPr>
        <w:t>验收测试方式</w:t>
      </w:r>
      <w:bookmarkStart w:id="4" w:name="_Hlt75160237_0"/>
      <w:bookmarkEnd w:id="3"/>
      <w:bookmarkEnd w:id="4"/>
    </w:p>
    <w:p w14:paraId="3C833277" w14:textId="77777777" w:rsidR="00D93E2D" w:rsidRDefault="00D93E2D" w:rsidP="00D93E2D">
      <w:pPr>
        <w:pStyle w:val="44"/>
        <w:tabs>
          <w:tab w:val="left" w:pos="1080"/>
        </w:tabs>
        <w:ind w:firstLineChars="200" w:firstLine="480"/>
        <w:rPr>
          <w:sz w:val="24"/>
        </w:rPr>
      </w:pPr>
      <w:r>
        <w:rPr>
          <w:sz w:val="24"/>
        </w:rPr>
        <w:t>验收测试是</w:t>
      </w:r>
      <w:r>
        <w:rPr>
          <w:rFonts w:hint="eastAsia"/>
          <w:sz w:val="24"/>
        </w:rPr>
        <w:t>对</w:t>
      </w:r>
      <w:r>
        <w:rPr>
          <w:sz w:val="24"/>
        </w:rPr>
        <w:t>软件</w:t>
      </w:r>
      <w:r>
        <w:rPr>
          <w:rFonts w:hint="eastAsia"/>
          <w:sz w:val="24"/>
        </w:rPr>
        <w:t>产品</w:t>
      </w:r>
      <w:r>
        <w:rPr>
          <w:sz w:val="24"/>
        </w:rPr>
        <w:t>投入实际应用以前进行的最后一次质量检验活动。验收测试</w:t>
      </w:r>
      <w:r>
        <w:rPr>
          <w:rFonts w:hint="eastAsia"/>
          <w:sz w:val="24"/>
        </w:rPr>
        <w:t>内容一般</w:t>
      </w:r>
      <w:r>
        <w:rPr>
          <w:sz w:val="24"/>
        </w:rPr>
        <w:t>可分为两大部分：软件配置审核和</w:t>
      </w:r>
      <w:proofErr w:type="gramStart"/>
      <w:r>
        <w:rPr>
          <w:sz w:val="24"/>
        </w:rPr>
        <w:t>可</w:t>
      </w:r>
      <w:proofErr w:type="gramEnd"/>
      <w:r>
        <w:rPr>
          <w:sz w:val="24"/>
        </w:rPr>
        <w:t>执行程序测试，其大致顺序可分为：文档审核、源代码审核、配置脚本审核、测试程序或脚本审核、可执行程序测试。</w:t>
      </w:r>
      <w:r>
        <w:rPr>
          <w:sz w:val="24"/>
        </w:rPr>
        <w:t xml:space="preserve"> </w:t>
      </w:r>
    </w:p>
    <w:p w14:paraId="1033CD89" w14:textId="4D5E5B51" w:rsidR="00D93E2D" w:rsidRPr="00D93E2D" w:rsidRDefault="00D93E2D" w:rsidP="00D93E2D">
      <w:pPr>
        <w:pStyle w:val="44"/>
        <w:rPr>
          <w:rFonts w:ascii="黑体" w:eastAsia="黑体" w:hAnsi="黑体"/>
          <w:sz w:val="30"/>
          <w:szCs w:val="30"/>
        </w:rPr>
      </w:pPr>
      <w:r>
        <w:rPr>
          <w:rFonts w:ascii="黑体" w:eastAsia="黑体" w:hAnsi="黑体" w:cs="黑体" w:hint="eastAsia"/>
          <w:sz w:val="30"/>
          <w:szCs w:val="30"/>
        </w:rPr>
        <w:t xml:space="preserve">                       </w:t>
      </w:r>
      <w:r w:rsidRPr="00D93E2D">
        <w:rPr>
          <w:rFonts w:ascii="黑体" w:eastAsia="黑体" w:hAnsi="黑体" w:cs="黑体" w:hint="eastAsia"/>
          <w:sz w:val="30"/>
          <w:szCs w:val="30"/>
        </w:rPr>
        <w:t>第四</w:t>
      </w:r>
      <w:r>
        <w:rPr>
          <w:rFonts w:ascii="黑体" w:eastAsia="黑体" w:hAnsi="黑体" w:cs="黑体" w:hint="eastAsia"/>
          <w:sz w:val="30"/>
          <w:szCs w:val="30"/>
        </w:rPr>
        <w:t>章</w:t>
      </w:r>
      <w:r w:rsidRPr="00D93E2D">
        <w:rPr>
          <w:rFonts w:ascii="黑体" w:eastAsia="黑体" w:hAnsi="黑体" w:cs="黑体" w:hint="eastAsia"/>
          <w:sz w:val="30"/>
          <w:szCs w:val="30"/>
        </w:rPr>
        <w:t xml:space="preserve"> </w:t>
      </w:r>
      <w:r w:rsidRPr="00D93E2D">
        <w:rPr>
          <w:rFonts w:ascii="黑体" w:eastAsia="黑体" w:hAnsi="黑体" w:hint="eastAsia"/>
          <w:sz w:val="30"/>
          <w:szCs w:val="30"/>
        </w:rPr>
        <w:t>验收测试内容</w:t>
      </w:r>
    </w:p>
    <w:p w14:paraId="2E60AD21" w14:textId="40976BFF" w:rsidR="00D93E2D" w:rsidRDefault="00D93E2D" w:rsidP="00D93E2D">
      <w:pPr>
        <w:pStyle w:val="44"/>
        <w:ind w:firstLineChars="200" w:firstLine="480"/>
        <w:rPr>
          <w:sz w:val="24"/>
        </w:rPr>
      </w:pPr>
      <w:r w:rsidRPr="00D93E2D">
        <w:rPr>
          <w:rFonts w:ascii="黑体" w:eastAsia="黑体" w:hAnsi="黑体" w:hint="eastAsia"/>
          <w:sz w:val="24"/>
        </w:rPr>
        <w:t>第一条</w:t>
      </w:r>
      <w:r>
        <w:rPr>
          <w:rFonts w:ascii="黑体" w:eastAsia="黑体" w:hAnsi="黑体" w:hint="eastAsia"/>
          <w:sz w:val="24"/>
        </w:rPr>
        <w:t xml:space="preserve"> </w:t>
      </w:r>
      <w:r>
        <w:rPr>
          <w:sz w:val="24"/>
        </w:rPr>
        <w:t>软件配置审核</w:t>
      </w:r>
      <w:r>
        <w:rPr>
          <w:rFonts w:hint="eastAsia"/>
          <w:sz w:val="24"/>
        </w:rPr>
        <w:t xml:space="preserve">                                                                                                                                                                                                                                                                                                                                                                                                                                                                                                                                                                                                                                                                                                                                                                                                                                                                                                  </w:t>
      </w:r>
    </w:p>
    <w:p w14:paraId="4DDE92D8" w14:textId="77777777" w:rsidR="00D93E2D" w:rsidRDefault="00D93E2D" w:rsidP="00D93E2D">
      <w:pPr>
        <w:pStyle w:val="a140"/>
        <w:spacing w:before="0" w:beforeAutospacing="0" w:after="0" w:afterAutospacing="0" w:line="257" w:lineRule="atLeast"/>
        <w:ind w:firstLineChars="200" w:firstLine="480"/>
      </w:pPr>
      <w:r>
        <w:rPr>
          <w:rFonts w:hint="eastAsia"/>
        </w:rPr>
        <w:t>项目管理工程师需对</w:t>
      </w:r>
      <w:r>
        <w:t>软件承包方通常提供</w:t>
      </w:r>
      <w:r>
        <w:rPr>
          <w:rFonts w:hint="eastAsia"/>
        </w:rPr>
        <w:t>的</w:t>
      </w:r>
      <w:r>
        <w:t>如下相关的软件配置内容</w:t>
      </w:r>
      <w:r>
        <w:rPr>
          <w:rFonts w:hint="eastAsia"/>
        </w:rPr>
        <w:t>进行审核</w:t>
      </w:r>
      <w:r>
        <w:t xml:space="preserve">： </w:t>
      </w:r>
    </w:p>
    <w:p w14:paraId="6EB449B9" w14:textId="2392C724" w:rsidR="00D93E2D" w:rsidRDefault="00D93E2D" w:rsidP="00D93E2D">
      <w:pPr>
        <w:pStyle w:val="a140"/>
        <w:spacing w:before="0" w:beforeAutospacing="0" w:after="0" w:afterAutospacing="0" w:line="257" w:lineRule="atLeast"/>
        <w:ind w:firstLineChars="200" w:firstLine="480"/>
      </w:pPr>
      <w:r>
        <w:rPr>
          <w:rFonts w:hint="eastAsia"/>
        </w:rPr>
        <w:t>1．</w:t>
      </w:r>
      <w:r>
        <w:t xml:space="preserve">可执行程序、源程序、配置脚本、测试程序或脚本。 </w:t>
      </w:r>
    </w:p>
    <w:p w14:paraId="157D3592" w14:textId="3AA9C98F" w:rsidR="00D93E2D" w:rsidRDefault="00D93E2D" w:rsidP="00D93E2D">
      <w:pPr>
        <w:pStyle w:val="a140"/>
        <w:spacing w:before="0" w:beforeAutospacing="0" w:after="0" w:afterAutospacing="0" w:line="257" w:lineRule="atLeast"/>
        <w:ind w:firstLineChars="200" w:firstLine="480"/>
      </w:pPr>
      <w:r>
        <w:rPr>
          <w:rFonts w:hint="eastAsia"/>
        </w:rPr>
        <w:t>2．</w:t>
      </w:r>
      <w:r>
        <w:t>主要的开发类文档：《需求分析说明书》、《概要设计说明书》、《详细设计说明书》、《数据库设计说明书》、《测试计划》、《测试报告》、《程序维护手册》、《程序员开发手册》、《用户操作手册》、《项目总结报告》。</w:t>
      </w:r>
    </w:p>
    <w:p w14:paraId="7F7CE326" w14:textId="40B51C7D" w:rsidR="00D93E2D" w:rsidRDefault="00D93E2D" w:rsidP="00D93E2D">
      <w:pPr>
        <w:pStyle w:val="a140"/>
        <w:spacing w:before="0" w:beforeAutospacing="0" w:after="0" w:afterAutospacing="0" w:line="257" w:lineRule="atLeast"/>
        <w:ind w:firstLineChars="200" w:firstLine="480"/>
      </w:pPr>
      <w:r>
        <w:rPr>
          <w:rFonts w:hint="eastAsia"/>
        </w:rPr>
        <w:t>3．</w:t>
      </w:r>
      <w:r>
        <w:t>主要的管理类文档：《项目计划书》、《质量控制计划》、《配置管理计划》、《用户培训计划》、《质量总结报告》、《评审报告》、《会议记录》、《开发进度月报》。</w:t>
      </w:r>
    </w:p>
    <w:p w14:paraId="75232316" w14:textId="77777777" w:rsidR="00D93E2D" w:rsidRDefault="00D93E2D" w:rsidP="00D93E2D">
      <w:pPr>
        <w:pStyle w:val="a140"/>
        <w:spacing w:before="0" w:beforeAutospacing="0" w:after="0" w:afterAutospacing="0" w:line="257" w:lineRule="atLeast"/>
        <w:ind w:firstLineChars="200" w:firstLine="480"/>
      </w:pPr>
      <w:r>
        <w:t xml:space="preserve"> </w:t>
      </w:r>
    </w:p>
    <w:p w14:paraId="6005ED9D" w14:textId="77777777" w:rsidR="00D93E2D" w:rsidRDefault="00D93E2D" w:rsidP="00D93E2D">
      <w:pPr>
        <w:pStyle w:val="a141"/>
        <w:tabs>
          <w:tab w:val="left" w:pos="900"/>
        </w:tabs>
        <w:spacing w:before="0" w:beforeAutospacing="0" w:after="0" w:afterAutospacing="0" w:line="257" w:lineRule="atLeast"/>
        <w:ind w:firstLineChars="200" w:firstLine="480"/>
      </w:pPr>
      <w:r>
        <w:rPr>
          <w:rFonts w:hint="eastAsia"/>
        </w:rPr>
        <w:t>在以上软件配置内容中，</w:t>
      </w:r>
      <w:r>
        <w:t xml:space="preserve">《程序维护手册》的主要内容包括：系统说明（包括程序说明）、操作环境、维护过程、源代码清单等，编写目的是为将来的维护、修改和再次开发工作提供有用的技术信息。《程序员开发手册》的主要内容包括：系统目标、开发环境使用说明、测试环境使用说明、编码规范及相应的流程等，实际上就是程序员的培训手册。 </w:t>
      </w:r>
    </w:p>
    <w:p w14:paraId="5E798C28" w14:textId="77777777" w:rsidR="00D93E2D" w:rsidRDefault="00D93E2D" w:rsidP="00D93E2D">
      <w:pPr>
        <w:pStyle w:val="a141"/>
        <w:spacing w:before="0" w:beforeAutospacing="0" w:after="0" w:afterAutospacing="0" w:line="257" w:lineRule="atLeast"/>
        <w:ind w:firstLineChars="200" w:firstLine="480"/>
      </w:pPr>
      <w:r>
        <w:t>通常，正式的审核过程分为5个步骤：计划、预备会议（可选）、准备</w:t>
      </w:r>
      <w:bookmarkStart w:id="5" w:name="_GoBack"/>
      <w:bookmarkEnd w:id="5"/>
      <w:r>
        <w:t xml:space="preserve">阶段、审核会议和问题追踪。预备会议是对审核内容进行介绍并讨论。准备阶段就是各责任人事先审核并记录发现的问题。审核会议是最终确定工作产品中包含的错误和缺陷。 </w:t>
      </w:r>
    </w:p>
    <w:p w14:paraId="7802B87D" w14:textId="77777777" w:rsidR="00D93E2D" w:rsidRDefault="00D93E2D" w:rsidP="00D93E2D">
      <w:pPr>
        <w:pStyle w:val="a141"/>
        <w:spacing w:before="0" w:beforeAutospacing="0" w:after="0" w:afterAutospacing="0" w:line="257" w:lineRule="atLeast"/>
        <w:ind w:firstLineChars="200" w:firstLine="480"/>
      </w:pPr>
      <w:r>
        <w:t xml:space="preserve">审核要达到的基本目标是：根据共同制定的审核表，尽可能地发现被审核内容中存在的问题，并最终得到解决。在根据相应的审核表进行文档审核和源代码审核时，还要注意文档与源代码的一致性。 </w:t>
      </w:r>
    </w:p>
    <w:p w14:paraId="1B6C8B13" w14:textId="3D78A6B8" w:rsidR="00D93E2D" w:rsidRDefault="00D93E2D" w:rsidP="00D93E2D">
      <w:pPr>
        <w:pStyle w:val="45"/>
        <w:ind w:firstLineChars="200" w:firstLine="480"/>
        <w:rPr>
          <w:sz w:val="24"/>
        </w:rPr>
      </w:pPr>
      <w:r w:rsidRPr="00D93E2D">
        <w:rPr>
          <w:rFonts w:ascii="黑体" w:eastAsia="黑体" w:hAnsi="黑体" w:hint="eastAsia"/>
          <w:sz w:val="24"/>
        </w:rPr>
        <w:t>第</w:t>
      </w:r>
      <w:r>
        <w:rPr>
          <w:rFonts w:ascii="黑体" w:eastAsia="黑体" w:hAnsi="黑体" w:hint="eastAsia"/>
          <w:sz w:val="24"/>
        </w:rPr>
        <w:t>二</w:t>
      </w:r>
      <w:r w:rsidRPr="00D93E2D">
        <w:rPr>
          <w:rFonts w:ascii="黑体" w:eastAsia="黑体" w:hAnsi="黑体" w:hint="eastAsia"/>
          <w:sz w:val="24"/>
        </w:rPr>
        <w:t>条</w:t>
      </w:r>
      <w:r>
        <w:rPr>
          <w:rFonts w:ascii="黑体" w:eastAsia="黑体" w:hAnsi="黑体" w:hint="eastAsia"/>
          <w:sz w:val="24"/>
        </w:rPr>
        <w:t xml:space="preserve"> </w:t>
      </w:r>
      <w:r>
        <w:rPr>
          <w:sz w:val="24"/>
        </w:rPr>
        <w:t>可执行程序的测试</w:t>
      </w:r>
    </w:p>
    <w:p w14:paraId="2E200E87" w14:textId="77777777" w:rsidR="00D93E2D" w:rsidRDefault="00D93E2D" w:rsidP="00D93E2D">
      <w:pPr>
        <w:pStyle w:val="45"/>
        <w:ind w:firstLineChars="200" w:firstLine="480"/>
        <w:rPr>
          <w:sz w:val="24"/>
        </w:rPr>
      </w:pPr>
      <w:r>
        <w:rPr>
          <w:rFonts w:hint="eastAsia"/>
          <w:sz w:val="24"/>
        </w:rPr>
        <w:t>项目管理工程师</w:t>
      </w:r>
      <w:r>
        <w:rPr>
          <w:sz w:val="24"/>
        </w:rPr>
        <w:t>在文档审核、源代码审核、配置脚本审核、测试程序或脚本审核都顺利完成，就可以进行验收测试的最后一个步骤</w:t>
      </w:r>
      <w:r>
        <w:rPr>
          <w:sz w:val="24"/>
        </w:rPr>
        <w:t>——</w:t>
      </w:r>
      <w:r>
        <w:rPr>
          <w:sz w:val="24"/>
        </w:rPr>
        <w:t>可执行程序的测试，它包括功能、性能等方面的测试。</w:t>
      </w:r>
      <w:r>
        <w:rPr>
          <w:rFonts w:hint="eastAsia"/>
          <w:sz w:val="24"/>
        </w:rPr>
        <w:t>在测试过程中</w:t>
      </w:r>
      <w:r>
        <w:rPr>
          <w:sz w:val="24"/>
        </w:rPr>
        <w:t>不能直接使用开发方提供的可执行程序用于测试，而要按照开发方提供的编译步骤，从源代码重新生成可执行程序。</w:t>
      </w:r>
      <w:r>
        <w:rPr>
          <w:sz w:val="24"/>
        </w:rPr>
        <w:t xml:space="preserve"> </w:t>
      </w:r>
    </w:p>
    <w:p w14:paraId="1EDA147B" w14:textId="77777777" w:rsidR="00D93E2D" w:rsidRDefault="00D93E2D" w:rsidP="00D93E2D">
      <w:pPr>
        <w:pStyle w:val="a142"/>
        <w:spacing w:before="0" w:beforeAutospacing="0" w:after="0" w:afterAutospacing="0" w:line="257" w:lineRule="atLeast"/>
        <w:ind w:firstLineChars="200" w:firstLine="480"/>
      </w:pPr>
      <w:r>
        <w:lastRenderedPageBreak/>
        <w:t xml:space="preserve">在验收测试之前一般应该已经完成了以下工作（也可以根据实际情况有选择地采用或增加）： </w:t>
      </w:r>
    </w:p>
    <w:p w14:paraId="2F507871" w14:textId="1E4751EC" w:rsidR="00D93E2D" w:rsidRDefault="00D93E2D" w:rsidP="00D93E2D">
      <w:pPr>
        <w:pStyle w:val="a142"/>
        <w:spacing w:before="0" w:beforeAutospacing="0" w:after="0" w:afterAutospacing="0" w:line="257" w:lineRule="atLeast"/>
        <w:ind w:firstLineChars="200" w:firstLine="480"/>
      </w:pPr>
      <w:r>
        <w:rPr>
          <w:rFonts w:hint="eastAsia"/>
        </w:rPr>
        <w:t>1．</w:t>
      </w:r>
      <w:r>
        <w:t xml:space="preserve">软件开发已经完成，并全部解决了已知的软件缺陷。 </w:t>
      </w:r>
    </w:p>
    <w:p w14:paraId="3D296503" w14:textId="6605F32D" w:rsidR="00D93E2D" w:rsidRDefault="00D93E2D" w:rsidP="00D93E2D">
      <w:pPr>
        <w:pStyle w:val="a142"/>
        <w:spacing w:before="0" w:beforeAutospacing="0" w:after="0" w:afterAutospacing="0" w:line="257" w:lineRule="atLeast"/>
        <w:ind w:firstLineChars="200" w:firstLine="480"/>
      </w:pPr>
      <w:r>
        <w:rPr>
          <w:rFonts w:hint="eastAsia"/>
        </w:rPr>
        <w:t>2．</w:t>
      </w:r>
      <w:r>
        <w:t xml:space="preserve">验收测试计划已经过评审并批准，并且置于文档控制之下。 </w:t>
      </w:r>
    </w:p>
    <w:p w14:paraId="7814F562" w14:textId="04B21319" w:rsidR="00D93E2D" w:rsidRDefault="00D93E2D" w:rsidP="00D93E2D">
      <w:pPr>
        <w:pStyle w:val="46"/>
        <w:ind w:firstLineChars="200" w:firstLine="480"/>
        <w:rPr>
          <w:sz w:val="24"/>
        </w:rPr>
      </w:pPr>
      <w:r>
        <w:rPr>
          <w:rFonts w:hint="eastAsia"/>
          <w:sz w:val="24"/>
        </w:rPr>
        <w:t>3</w:t>
      </w:r>
      <w:r>
        <w:rPr>
          <w:rFonts w:hint="eastAsia"/>
          <w:sz w:val="24"/>
        </w:rPr>
        <w:t>．</w:t>
      </w:r>
      <w:r>
        <w:rPr>
          <w:sz w:val="24"/>
        </w:rPr>
        <w:t>对软件需求说明书的审查已经完成。</w:t>
      </w:r>
    </w:p>
    <w:p w14:paraId="5716B3E0" w14:textId="3E2192FE" w:rsidR="00D93E2D" w:rsidRDefault="00D93E2D" w:rsidP="00D93E2D">
      <w:pPr>
        <w:pStyle w:val="a142"/>
        <w:spacing w:before="0" w:beforeAutospacing="0" w:after="0" w:afterAutospacing="0" w:line="257" w:lineRule="atLeast"/>
        <w:ind w:firstLineChars="200" w:firstLine="480"/>
      </w:pPr>
      <w:r>
        <w:rPr>
          <w:rFonts w:hint="eastAsia"/>
        </w:rPr>
        <w:t>4．</w:t>
      </w:r>
      <w:r>
        <w:t xml:space="preserve">对概要设计、详细设计的审查已经完成。 </w:t>
      </w:r>
    </w:p>
    <w:p w14:paraId="1CFF7B35" w14:textId="6226AAD3" w:rsidR="00D93E2D" w:rsidRDefault="00D93E2D" w:rsidP="00D93E2D">
      <w:pPr>
        <w:pStyle w:val="a142"/>
        <w:spacing w:before="0" w:beforeAutospacing="0" w:after="0" w:afterAutospacing="0" w:line="257" w:lineRule="atLeast"/>
        <w:ind w:firstLineChars="200" w:firstLine="480"/>
      </w:pPr>
      <w:r>
        <w:rPr>
          <w:rFonts w:hint="eastAsia"/>
        </w:rPr>
        <w:t>5．</w:t>
      </w:r>
      <w:r>
        <w:t xml:space="preserve">对所有关键模块的代码审查已经完成。 </w:t>
      </w:r>
    </w:p>
    <w:p w14:paraId="10266A23" w14:textId="07620113" w:rsidR="00D93E2D" w:rsidRDefault="00D93E2D" w:rsidP="00D93E2D">
      <w:pPr>
        <w:pStyle w:val="a142"/>
        <w:spacing w:before="0" w:beforeAutospacing="0" w:after="0" w:afterAutospacing="0" w:line="257" w:lineRule="atLeast"/>
        <w:ind w:firstLineChars="200" w:firstLine="480"/>
      </w:pPr>
      <w:r>
        <w:rPr>
          <w:rFonts w:hint="eastAsia"/>
        </w:rPr>
        <w:t>6．</w:t>
      </w:r>
      <w:r>
        <w:t xml:space="preserve">对单元、集成、系统测试计划和报告的审查已经完成。 </w:t>
      </w:r>
    </w:p>
    <w:p w14:paraId="2CC277F0" w14:textId="7A9CFA0E" w:rsidR="00D93E2D" w:rsidRDefault="00D93E2D" w:rsidP="00D93E2D">
      <w:pPr>
        <w:pStyle w:val="a142"/>
        <w:spacing w:before="0" w:beforeAutospacing="0" w:after="0" w:afterAutospacing="0" w:line="257" w:lineRule="atLeast"/>
        <w:ind w:firstLineChars="200" w:firstLine="480"/>
      </w:pPr>
      <w:r>
        <w:rPr>
          <w:rFonts w:hint="eastAsia"/>
        </w:rPr>
        <w:t>7．</w:t>
      </w:r>
      <w:r>
        <w:t xml:space="preserve">所有的测试脚本已完成，并至少执行过一次，且通过评审。 </w:t>
      </w:r>
    </w:p>
    <w:p w14:paraId="3B800702" w14:textId="5A398939" w:rsidR="00D93E2D" w:rsidRDefault="00D93E2D" w:rsidP="00D93E2D">
      <w:pPr>
        <w:pStyle w:val="a142"/>
        <w:spacing w:before="0" w:beforeAutospacing="0" w:after="0" w:afterAutospacing="0" w:line="257" w:lineRule="atLeast"/>
        <w:ind w:firstLineChars="200" w:firstLine="480"/>
      </w:pPr>
      <w:r>
        <w:rPr>
          <w:rFonts w:hint="eastAsia"/>
        </w:rPr>
        <w:t>8．</w:t>
      </w:r>
      <w:r>
        <w:t xml:space="preserve">使用配置管理工具且代码置于配置控制之下。 </w:t>
      </w:r>
    </w:p>
    <w:p w14:paraId="3999A2E1" w14:textId="7C39D7AD" w:rsidR="00D93E2D" w:rsidRDefault="00D93E2D" w:rsidP="00D93E2D">
      <w:pPr>
        <w:pStyle w:val="a142"/>
        <w:spacing w:before="0" w:beforeAutospacing="0" w:after="0" w:afterAutospacing="0" w:line="257" w:lineRule="atLeast"/>
        <w:ind w:firstLineChars="200" w:firstLine="480"/>
      </w:pPr>
      <w:r>
        <w:rPr>
          <w:rFonts w:hint="eastAsia"/>
        </w:rPr>
        <w:t>9．</w:t>
      </w:r>
      <w:r>
        <w:t xml:space="preserve">软件问题处理流程已经就绪。 </w:t>
      </w:r>
    </w:p>
    <w:p w14:paraId="560A72B2" w14:textId="2AD594F4" w:rsidR="00D93E2D" w:rsidRDefault="00D93E2D" w:rsidP="00D93E2D">
      <w:pPr>
        <w:pStyle w:val="a142"/>
        <w:spacing w:before="0" w:beforeAutospacing="0" w:after="0" w:afterAutospacing="0" w:line="257" w:lineRule="atLeast"/>
        <w:ind w:firstLineChars="200" w:firstLine="480"/>
      </w:pPr>
      <w:r>
        <w:rPr>
          <w:rFonts w:hint="eastAsia"/>
        </w:rPr>
        <w:t>10．</w:t>
      </w:r>
      <w:r>
        <w:t xml:space="preserve">已经制定、评审并批准验收测试完成标准。 </w:t>
      </w:r>
    </w:p>
    <w:p w14:paraId="69DEF226" w14:textId="77777777" w:rsidR="00D93E2D" w:rsidRDefault="00D93E2D" w:rsidP="00D93E2D">
      <w:pPr>
        <w:pStyle w:val="a142"/>
        <w:spacing w:before="0" w:beforeAutospacing="0" w:after="0" w:afterAutospacing="0" w:line="257" w:lineRule="atLeast"/>
        <w:ind w:firstLineChars="200" w:firstLine="480"/>
      </w:pPr>
      <w:r>
        <w:t xml:space="preserve">具体的测试内容通常可以包括：安装（升级）、启动与关机、功能测试（正例、重要算法、边界、时序、反例、错误处理）、性能测试（正常的负载、容量变化）、压力测试（临界的负载、容量变化）、配置测试、平台测试、安全性测试、恢复测试（在出现掉电、硬件故障或切换、网络故障等情况时，系统是否能够正常运行）、可靠性测试等。 </w:t>
      </w:r>
    </w:p>
    <w:p w14:paraId="28FC93B1" w14:textId="77777777" w:rsidR="00D93E2D" w:rsidRDefault="00D93E2D" w:rsidP="00D93E2D">
      <w:pPr>
        <w:pStyle w:val="a142"/>
        <w:spacing w:before="0" w:beforeAutospacing="0" w:after="0" w:afterAutospacing="0" w:line="257" w:lineRule="atLeast"/>
        <w:ind w:firstLineChars="200" w:firstLine="480"/>
      </w:pPr>
      <w:r>
        <w:t>性能测试和压力测试</w:t>
      </w:r>
      <w:r>
        <w:rPr>
          <w:rFonts w:hint="eastAsia"/>
        </w:rPr>
        <w:t>尽可能</w:t>
      </w:r>
      <w:r>
        <w:t>在一起进行，在进行性能测试和压力测试时，测试范围必须限定在那些使用频度高的和时间要求苛刻的软件功能子集中。</w:t>
      </w:r>
    </w:p>
    <w:p w14:paraId="7CBAB8C0" w14:textId="77777777" w:rsidR="00D93E2D" w:rsidRDefault="00D93E2D" w:rsidP="00D93E2D">
      <w:pPr>
        <w:adjustRightInd w:val="0"/>
        <w:snapToGrid w:val="0"/>
        <w:spacing w:line="400" w:lineRule="exact"/>
        <w:ind w:firstLineChars="200" w:firstLine="480"/>
        <w:jc w:val="right"/>
        <w:rPr>
          <w:sz w:val="24"/>
        </w:rPr>
      </w:pPr>
    </w:p>
    <w:p w14:paraId="224E9A95" w14:textId="77777777" w:rsidR="00D93E2D" w:rsidRDefault="00D93E2D" w:rsidP="00D93E2D">
      <w:pPr>
        <w:adjustRightInd w:val="0"/>
        <w:snapToGrid w:val="0"/>
        <w:spacing w:line="400" w:lineRule="exact"/>
        <w:ind w:firstLineChars="200" w:firstLine="480"/>
        <w:jc w:val="right"/>
        <w:rPr>
          <w:sz w:val="24"/>
        </w:rPr>
      </w:pPr>
    </w:p>
    <w:p w14:paraId="3C8D1148" w14:textId="77777777" w:rsidR="00D93E2D" w:rsidRDefault="00D93E2D" w:rsidP="00D93E2D">
      <w:pPr>
        <w:widowControl/>
        <w:wordWrap w:val="0"/>
        <w:adjustRightInd w:val="0"/>
        <w:snapToGrid w:val="0"/>
        <w:spacing w:line="400" w:lineRule="exact"/>
        <w:ind w:firstLineChars="1650" w:firstLine="3960"/>
        <w:jc w:val="right"/>
        <w:rPr>
          <w:rFonts w:eastAsiaTheme="minorEastAsia"/>
          <w:color w:val="000000"/>
          <w:kern w:val="0"/>
          <w:sz w:val="24"/>
        </w:rPr>
      </w:pPr>
      <w:bookmarkStart w:id="6" w:name="_Hlk109377850"/>
      <w:r>
        <w:rPr>
          <w:rFonts w:eastAsiaTheme="minorEastAsia"/>
          <w:color w:val="000000"/>
          <w:kern w:val="0"/>
          <w:sz w:val="24"/>
        </w:rPr>
        <w:t>湖南交通工程学院</w:t>
      </w:r>
      <w:r>
        <w:rPr>
          <w:rFonts w:eastAsiaTheme="minorEastAsia"/>
          <w:color w:val="000000"/>
          <w:kern w:val="0"/>
          <w:sz w:val="24"/>
        </w:rPr>
        <w:t xml:space="preserve">       </w:t>
      </w:r>
    </w:p>
    <w:p w14:paraId="0ADCD81E" w14:textId="77777777" w:rsidR="00D93E2D" w:rsidRDefault="00D93E2D" w:rsidP="00D93E2D">
      <w:pPr>
        <w:widowControl/>
        <w:wordWrap w:val="0"/>
        <w:adjustRightInd w:val="0"/>
        <w:snapToGrid w:val="0"/>
        <w:spacing w:line="400" w:lineRule="exact"/>
        <w:ind w:firstLineChars="1200" w:firstLine="2880"/>
        <w:jc w:val="center"/>
        <w:rPr>
          <w:rFonts w:eastAsiaTheme="minorEastAsia"/>
          <w:color w:val="000000"/>
          <w:kern w:val="0"/>
          <w:sz w:val="24"/>
        </w:rPr>
      </w:pPr>
      <w:r>
        <w:rPr>
          <w:rFonts w:eastAsiaTheme="minorEastAsia" w:hint="eastAsia"/>
          <w:color w:val="000000"/>
          <w:kern w:val="0"/>
          <w:sz w:val="24"/>
        </w:rPr>
        <w:t xml:space="preserve">                   </w:t>
      </w:r>
      <w:r>
        <w:rPr>
          <w:rFonts w:eastAsiaTheme="minorEastAsia" w:hint="eastAsia"/>
          <w:color w:val="000000"/>
          <w:kern w:val="0"/>
          <w:sz w:val="24"/>
        </w:rPr>
        <w:t>信息中心汇编</w:t>
      </w:r>
      <w:r>
        <w:rPr>
          <w:rFonts w:eastAsiaTheme="minorEastAsia"/>
          <w:color w:val="000000"/>
          <w:kern w:val="0"/>
          <w:sz w:val="24"/>
        </w:rPr>
        <w:t xml:space="preserve">  </w:t>
      </w:r>
    </w:p>
    <w:p w14:paraId="555BAC06" w14:textId="77777777" w:rsidR="00D93E2D" w:rsidRDefault="00D93E2D" w:rsidP="00D93E2D">
      <w:pPr>
        <w:wordWrap w:val="0"/>
        <w:adjustRightInd w:val="0"/>
        <w:snapToGrid w:val="0"/>
        <w:spacing w:line="400" w:lineRule="exact"/>
        <w:ind w:firstLine="340"/>
        <w:jc w:val="right"/>
        <w:rPr>
          <w:rFonts w:eastAsia="楷体"/>
          <w:bCs/>
          <w:snapToGrid w:val="0"/>
          <w:color w:val="000000"/>
          <w:kern w:val="0"/>
          <w:sz w:val="24"/>
        </w:rPr>
      </w:pPr>
      <w:r>
        <w:rPr>
          <w:rFonts w:eastAsiaTheme="minorEastAsia"/>
          <w:bCs/>
          <w:color w:val="000000"/>
          <w:kern w:val="0"/>
          <w:sz w:val="24"/>
        </w:rPr>
        <w:t xml:space="preserve">                              20</w:t>
      </w:r>
      <w:r>
        <w:rPr>
          <w:rFonts w:eastAsiaTheme="minorEastAsia" w:hint="eastAsia"/>
          <w:bCs/>
          <w:color w:val="000000"/>
          <w:kern w:val="0"/>
          <w:sz w:val="24"/>
        </w:rPr>
        <w:t>21</w:t>
      </w:r>
      <w:r>
        <w:rPr>
          <w:rFonts w:eastAsiaTheme="minorEastAsia"/>
          <w:bCs/>
          <w:color w:val="000000"/>
          <w:kern w:val="0"/>
          <w:sz w:val="24"/>
        </w:rPr>
        <w:t>年</w:t>
      </w:r>
      <w:r>
        <w:rPr>
          <w:rFonts w:eastAsiaTheme="minorEastAsia" w:hint="eastAsia"/>
          <w:bCs/>
          <w:color w:val="000000"/>
          <w:kern w:val="0"/>
          <w:sz w:val="24"/>
        </w:rPr>
        <w:t>1</w:t>
      </w:r>
      <w:r>
        <w:rPr>
          <w:rFonts w:eastAsiaTheme="minorEastAsia"/>
          <w:bCs/>
          <w:color w:val="000000"/>
          <w:kern w:val="0"/>
          <w:sz w:val="24"/>
        </w:rPr>
        <w:t>月</w:t>
      </w:r>
      <w:r>
        <w:rPr>
          <w:rFonts w:eastAsiaTheme="minorEastAsia" w:hint="eastAsia"/>
          <w:bCs/>
          <w:color w:val="000000"/>
          <w:kern w:val="0"/>
          <w:sz w:val="24"/>
        </w:rPr>
        <w:t>22</w:t>
      </w:r>
      <w:r>
        <w:rPr>
          <w:rFonts w:eastAsiaTheme="minorEastAsia"/>
          <w:bCs/>
          <w:color w:val="000000"/>
          <w:kern w:val="0"/>
          <w:sz w:val="24"/>
        </w:rPr>
        <w:t>日</w:t>
      </w:r>
      <w:r>
        <w:rPr>
          <w:rFonts w:eastAsiaTheme="minorEastAsia"/>
          <w:bCs/>
          <w:color w:val="000000"/>
          <w:kern w:val="0"/>
          <w:sz w:val="24"/>
        </w:rPr>
        <w:t xml:space="preserve">    </w:t>
      </w:r>
      <w:bookmarkEnd w:id="6"/>
    </w:p>
    <w:p w14:paraId="38CAA2C5" w14:textId="77777777" w:rsidR="00DF4D62" w:rsidRDefault="00DF4D62"/>
    <w:sectPr w:rsidR="00DF4D62">
      <w:headerReference w:type="default" r:id="rId6"/>
      <w:footerReference w:type="default" r:id="rId7"/>
      <w:pgSz w:w="11906" w:h="16838"/>
      <w:pgMar w:top="1440" w:right="1474" w:bottom="1440" w:left="1474" w:header="851" w:footer="992" w:gutter="0"/>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AC29" w14:textId="77777777" w:rsidR="00AC2623" w:rsidRDefault="00AC2623" w:rsidP="00D93E2D">
      <w:r>
        <w:separator/>
      </w:r>
    </w:p>
  </w:endnote>
  <w:endnote w:type="continuationSeparator" w:id="0">
    <w:p w14:paraId="42C25F9A" w14:textId="77777777" w:rsidR="00AC2623" w:rsidRDefault="00AC2623" w:rsidP="00D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430381"/>
      <w:docPartObj>
        <w:docPartGallery w:val="Page Numbers (Bottom of Page)"/>
        <w:docPartUnique/>
      </w:docPartObj>
    </w:sdtPr>
    <w:sdtContent>
      <w:p w14:paraId="50E1EB63" w14:textId="32D53256" w:rsidR="00D93E2D" w:rsidRDefault="00D93E2D">
        <w:pPr>
          <w:pStyle w:val="a5"/>
          <w:jc w:val="center"/>
        </w:pPr>
        <w:r>
          <w:fldChar w:fldCharType="begin"/>
        </w:r>
        <w:r>
          <w:instrText>PAGE   \* MERGEFORMAT</w:instrText>
        </w:r>
        <w:r>
          <w:fldChar w:fldCharType="separate"/>
        </w:r>
        <w:r>
          <w:rPr>
            <w:lang w:val="zh-CN"/>
          </w:rPr>
          <w:t>2</w:t>
        </w:r>
        <w:r>
          <w:fldChar w:fldCharType="end"/>
        </w:r>
      </w:p>
    </w:sdtContent>
  </w:sdt>
  <w:p w14:paraId="53C173EF" w14:textId="77777777" w:rsidR="00FB7B37" w:rsidRDefault="00AC262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58BB" w14:textId="77777777" w:rsidR="00AC2623" w:rsidRDefault="00AC2623" w:rsidP="00D93E2D">
      <w:r>
        <w:separator/>
      </w:r>
    </w:p>
  </w:footnote>
  <w:footnote w:type="continuationSeparator" w:id="0">
    <w:p w14:paraId="3CCC66D4" w14:textId="77777777" w:rsidR="00AC2623" w:rsidRDefault="00AC2623" w:rsidP="00D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33B4" w14:textId="77777777" w:rsidR="00FB7B37" w:rsidRDefault="00AC2623">
    <w:pPr>
      <w:pStyle w:val="a3"/>
    </w:pPr>
    <w:bookmarkStart w:id="7" w:name="_Hlk109377914"/>
    <w:r>
      <w:rPr>
        <w:noProof/>
      </w:rPr>
      <w:drawing>
        <wp:inline distT="0" distB="0" distL="114300" distR="114300" wp14:anchorId="1A66AF91" wp14:editId="706A02CC">
          <wp:extent cx="168910" cy="169545"/>
          <wp:effectExtent l="0" t="0" r="2540" b="1905"/>
          <wp:docPr id="141" name="图片 141" descr="{X761K{@R%VC2WYS%ZSP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X761K{@R%VC2WYS%ZSPW}E"/>
                  <pic:cNvPicPr>
                    <a:picLocks noChangeAspect="1"/>
                  </pic:cNvPicPr>
                </pic:nvPicPr>
                <pic:blipFill>
                  <a:blip r:embed="rId1"/>
                  <a:stretch>
                    <a:fillRect/>
                  </a:stretch>
                </pic:blipFill>
                <pic:spPr>
                  <a:xfrm>
                    <a:off x="0" y="0"/>
                    <a:ext cx="168910" cy="169545"/>
                  </a:xfrm>
                  <a:prstGeom prst="rect">
                    <a:avLst/>
                  </a:prstGeom>
                </pic:spPr>
              </pic:pic>
            </a:graphicData>
          </a:graphic>
        </wp:inline>
      </w:drawing>
    </w:r>
    <w:r>
      <w:rPr>
        <w:noProof/>
      </w:rPr>
      <w:drawing>
        <wp:inline distT="0" distB="0" distL="114300" distR="114300" wp14:anchorId="2DFA43FF" wp14:editId="750F5916">
          <wp:extent cx="1409700" cy="190500"/>
          <wp:effectExtent l="0" t="0" r="0" b="0"/>
          <wp:docPr id="34" name="图片 10" descr="说明: 说明: 湖南交通工程学院（终极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descr="说明: 说明: 湖南交通工程学院（终极版）"/>
                  <pic:cNvPicPr>
                    <a:picLocks noChangeAspect="1"/>
                  </pic:cNvPicPr>
                </pic:nvPicPr>
                <pic:blipFill>
                  <a:blip r:embed="rId2"/>
                  <a:srcRect l="29678" t="40828" r="14973" b="45712"/>
                  <a:stretch>
                    <a:fillRect/>
                  </a:stretch>
                </pic:blipFill>
                <pic:spPr>
                  <a:xfrm>
                    <a:off x="0" y="0"/>
                    <a:ext cx="1409700" cy="190500"/>
                  </a:xfrm>
                  <a:prstGeom prst="rect">
                    <a:avLst/>
                  </a:prstGeom>
                  <a:noFill/>
                  <a:ln w="9525">
                    <a:noFill/>
                  </a:ln>
                </pic:spPr>
              </pic:pic>
            </a:graphicData>
          </a:graphic>
        </wp:inline>
      </w:drawing>
    </w:r>
    <w:r>
      <w:rPr>
        <w:rFonts w:hint="eastAsia"/>
      </w:rPr>
      <w:t xml:space="preserve"> </w:t>
    </w:r>
    <w:bookmarkEnd w:id="7"/>
    <w:r>
      <w:rPr>
        <w:rFonts w:hint="eastAsia"/>
      </w:rPr>
      <w:t xml:space="preserve">                                                 </w:t>
    </w:r>
    <w:r>
      <w:rPr>
        <w:rFonts w:hint="eastAsia"/>
      </w:rPr>
      <w:t xml:space="preserve">                </w:t>
    </w:r>
    <w:bookmarkStart w:id="8" w:name="_Hlk109377927"/>
    <w:r>
      <w:rPr>
        <w:rFonts w:ascii="宋体" w:hAnsi="宋体" w:hint="eastAsia"/>
        <w:sz w:val="24"/>
        <w:szCs w:val="24"/>
      </w:rPr>
      <w:t>章程</w:t>
    </w:r>
    <w:bookmarkEnd w:id="8"/>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D7"/>
    <w:rsid w:val="00AC2623"/>
    <w:rsid w:val="00D252D7"/>
    <w:rsid w:val="00D93E2D"/>
    <w:rsid w:val="00DF4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52E2"/>
  <w15:chartTrackingRefBased/>
  <w15:docId w15:val="{EFC272E7-B4D7-4293-B710-35D20BD0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E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93E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93E2D"/>
    <w:rPr>
      <w:sz w:val="18"/>
      <w:szCs w:val="18"/>
    </w:rPr>
  </w:style>
  <w:style w:type="paragraph" w:styleId="a5">
    <w:name w:val="footer"/>
    <w:basedOn w:val="a"/>
    <w:link w:val="a6"/>
    <w:uiPriority w:val="99"/>
    <w:unhideWhenUsed/>
    <w:qFormat/>
    <w:rsid w:val="00D93E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93E2D"/>
    <w:rPr>
      <w:sz w:val="18"/>
      <w:szCs w:val="18"/>
    </w:rPr>
  </w:style>
  <w:style w:type="paragraph" w:customStyle="1" w:styleId="30">
    <w:name w:val="正文_30"/>
    <w:qFormat/>
    <w:rsid w:val="00D93E2D"/>
    <w:pPr>
      <w:widowControl w:val="0"/>
      <w:jc w:val="both"/>
    </w:pPr>
    <w:rPr>
      <w:rFonts w:ascii="Times New Roman" w:eastAsia="宋体" w:hAnsi="Times New Roman" w:cs="Times New Roman"/>
      <w:szCs w:val="24"/>
    </w:rPr>
  </w:style>
  <w:style w:type="paragraph" w:customStyle="1" w:styleId="44">
    <w:name w:val="正文_44"/>
    <w:qFormat/>
    <w:rsid w:val="00D93E2D"/>
    <w:pPr>
      <w:widowControl w:val="0"/>
      <w:jc w:val="both"/>
    </w:pPr>
    <w:rPr>
      <w:rFonts w:ascii="Times New Roman" w:eastAsia="宋体" w:hAnsi="Times New Roman" w:cs="Times New Roman"/>
      <w:szCs w:val="24"/>
    </w:rPr>
  </w:style>
  <w:style w:type="paragraph" w:customStyle="1" w:styleId="a140">
    <w:name w:val="a14_0"/>
    <w:basedOn w:val="44"/>
    <w:qFormat/>
    <w:rsid w:val="00D93E2D"/>
    <w:pPr>
      <w:widowControl/>
      <w:spacing w:before="100" w:beforeAutospacing="1" w:after="100" w:afterAutospacing="1"/>
      <w:jc w:val="left"/>
    </w:pPr>
    <w:rPr>
      <w:rFonts w:ascii="宋体" w:hAnsi="宋体"/>
      <w:kern w:val="0"/>
      <w:sz w:val="24"/>
    </w:rPr>
  </w:style>
  <w:style w:type="paragraph" w:customStyle="1" w:styleId="a141">
    <w:name w:val="a14_1"/>
    <w:basedOn w:val="45"/>
    <w:qFormat/>
    <w:rsid w:val="00D93E2D"/>
    <w:pPr>
      <w:widowControl/>
      <w:spacing w:before="100" w:beforeAutospacing="1" w:after="100" w:afterAutospacing="1"/>
      <w:jc w:val="left"/>
    </w:pPr>
    <w:rPr>
      <w:rFonts w:ascii="宋体" w:hAnsi="宋体"/>
      <w:kern w:val="0"/>
      <w:sz w:val="24"/>
    </w:rPr>
  </w:style>
  <w:style w:type="paragraph" w:customStyle="1" w:styleId="45">
    <w:name w:val="正文_45"/>
    <w:qFormat/>
    <w:rsid w:val="00D93E2D"/>
    <w:pPr>
      <w:widowControl w:val="0"/>
      <w:jc w:val="both"/>
    </w:pPr>
    <w:rPr>
      <w:rFonts w:ascii="Times New Roman" w:eastAsia="宋体" w:hAnsi="Times New Roman" w:cs="Times New Roman"/>
      <w:szCs w:val="24"/>
    </w:rPr>
  </w:style>
  <w:style w:type="paragraph" w:customStyle="1" w:styleId="a142">
    <w:name w:val="a14_2"/>
    <w:basedOn w:val="46"/>
    <w:qFormat/>
    <w:rsid w:val="00D93E2D"/>
    <w:pPr>
      <w:widowControl/>
      <w:spacing w:before="100" w:beforeAutospacing="1" w:after="100" w:afterAutospacing="1"/>
      <w:jc w:val="left"/>
    </w:pPr>
    <w:rPr>
      <w:rFonts w:ascii="宋体" w:hAnsi="宋体"/>
      <w:kern w:val="0"/>
      <w:sz w:val="24"/>
    </w:rPr>
  </w:style>
  <w:style w:type="paragraph" w:customStyle="1" w:styleId="46">
    <w:name w:val="正文_46"/>
    <w:qFormat/>
    <w:rsid w:val="00D93E2D"/>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2022-07-22T03:42:00Z</dcterms:created>
  <dcterms:modified xsi:type="dcterms:W3CDTF">2022-07-22T03:46:00Z</dcterms:modified>
</cp:coreProperties>
</file>